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9D" w:rsidRDefault="00B9279D" w:rsidP="00EA1A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79D" w:rsidRPr="00C76B96" w:rsidRDefault="00B9279D" w:rsidP="00B92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96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346EF1" w:rsidRDefault="00346EF1" w:rsidP="00B9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79D" w:rsidRPr="00C76B96" w:rsidRDefault="004A0177" w:rsidP="004A0177">
      <w:pPr>
        <w:rPr>
          <w:rFonts w:ascii="Times New Roman" w:hAnsi="Times New Roman" w:cs="Times New Roman"/>
          <w:b/>
          <w:sz w:val="28"/>
          <w:szCs w:val="28"/>
        </w:rPr>
      </w:pPr>
      <w:r w:rsidRPr="00C76B96">
        <w:rPr>
          <w:rFonts w:ascii="Times New Roman" w:hAnsi="Times New Roman" w:cs="Times New Roman"/>
          <w:b/>
          <w:sz w:val="28"/>
          <w:szCs w:val="28"/>
        </w:rPr>
        <w:t>Условия эксплуатации</w:t>
      </w:r>
    </w:p>
    <w:p w:rsidR="003359EB" w:rsidRPr="00C76B96" w:rsidRDefault="003359EB" w:rsidP="004A0177">
      <w:pPr>
        <w:rPr>
          <w:rFonts w:ascii="Times New Roman" w:hAnsi="Times New Roman" w:cs="Times New Roman"/>
          <w:b/>
          <w:sz w:val="28"/>
          <w:szCs w:val="28"/>
        </w:rPr>
      </w:pPr>
      <w:r w:rsidRPr="00C76B96">
        <w:rPr>
          <w:rFonts w:ascii="Times New Roman" w:hAnsi="Times New Roman" w:cs="Times New Roman"/>
          <w:b/>
          <w:sz w:val="28"/>
          <w:szCs w:val="28"/>
        </w:rPr>
        <w:t xml:space="preserve">Автомобиль предназначен для эксплуатации при значениях температур, приведенных </w:t>
      </w:r>
      <w:r w:rsidR="00C76B96" w:rsidRPr="00C76B96">
        <w:rPr>
          <w:rFonts w:ascii="Times New Roman" w:hAnsi="Times New Roman" w:cs="Times New Roman"/>
          <w:b/>
          <w:sz w:val="28"/>
          <w:szCs w:val="28"/>
        </w:rPr>
        <w:t>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3359EB" w:rsidTr="00B9279D">
        <w:tc>
          <w:tcPr>
            <w:tcW w:w="2336" w:type="dxa"/>
          </w:tcPr>
          <w:p w:rsidR="003359EB" w:rsidRPr="00C76B96" w:rsidRDefault="003359EB" w:rsidP="00B92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3359EB" w:rsidRPr="00C76B96" w:rsidRDefault="003359EB" w:rsidP="00B92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2336" w:type="dxa"/>
          </w:tcPr>
          <w:p w:rsidR="003359EB" w:rsidRPr="00C76B96" w:rsidRDefault="003359EB" w:rsidP="00B92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9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359EB" w:rsidTr="003359EB">
        <w:trPr>
          <w:trHeight w:val="363"/>
        </w:trPr>
        <w:tc>
          <w:tcPr>
            <w:tcW w:w="2336" w:type="dxa"/>
            <w:vMerge w:val="restart"/>
          </w:tcPr>
          <w:p w:rsidR="003359EB" w:rsidRPr="003359EB" w:rsidRDefault="003359EB" w:rsidP="0033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EB">
              <w:rPr>
                <w:rFonts w:ascii="Times New Roman" w:hAnsi="Times New Roman" w:cs="Times New Roman"/>
                <w:sz w:val="28"/>
                <w:szCs w:val="28"/>
              </w:rPr>
              <w:t>Повышенная температура среды</w:t>
            </w: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°С</w:t>
            </w: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59EB" w:rsidTr="00B9279D">
        <w:trPr>
          <w:trHeight w:val="363"/>
        </w:trPr>
        <w:tc>
          <w:tcPr>
            <w:tcW w:w="2336" w:type="dxa"/>
            <w:vMerge/>
          </w:tcPr>
          <w:p w:rsidR="003359EB" w:rsidRPr="003359EB" w:rsidRDefault="003359EB" w:rsidP="00335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°С</w:t>
            </w: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59EB" w:rsidTr="003359EB">
        <w:trPr>
          <w:trHeight w:val="363"/>
        </w:trPr>
        <w:tc>
          <w:tcPr>
            <w:tcW w:w="2336" w:type="dxa"/>
            <w:vMerge w:val="restart"/>
          </w:tcPr>
          <w:p w:rsidR="003359EB" w:rsidRDefault="003359EB" w:rsidP="0033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Пониженная температура среды </w:t>
            </w: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°С</w:t>
            </w: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 20</w:t>
            </w:r>
          </w:p>
        </w:tc>
      </w:tr>
      <w:tr w:rsidR="003359EB" w:rsidTr="00B9279D">
        <w:trPr>
          <w:trHeight w:val="363"/>
        </w:trPr>
        <w:tc>
          <w:tcPr>
            <w:tcW w:w="2336" w:type="dxa"/>
            <w:vMerge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°С</w:t>
            </w:r>
          </w:p>
        </w:tc>
        <w:tc>
          <w:tcPr>
            <w:tcW w:w="2336" w:type="dxa"/>
          </w:tcPr>
          <w:p w:rsidR="003359EB" w:rsidRDefault="003359EB" w:rsidP="00B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 30</w:t>
            </w:r>
          </w:p>
        </w:tc>
      </w:tr>
    </w:tbl>
    <w:p w:rsidR="00B9279D" w:rsidRDefault="00B9279D" w:rsidP="00B9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BA4" w:rsidRPr="00C76B96" w:rsidRDefault="003359EB" w:rsidP="003E77D7">
      <w:pPr>
        <w:rPr>
          <w:rFonts w:ascii="Times New Roman" w:hAnsi="Times New Roman" w:cs="Times New Roman"/>
          <w:b/>
          <w:sz w:val="28"/>
          <w:szCs w:val="28"/>
        </w:rPr>
      </w:pPr>
      <w:r w:rsidRPr="00C76B96">
        <w:rPr>
          <w:rFonts w:ascii="Times New Roman" w:hAnsi="Times New Roman" w:cs="Times New Roman"/>
          <w:b/>
          <w:sz w:val="28"/>
          <w:szCs w:val="28"/>
        </w:rPr>
        <w:t>Основные технические характеристики фургона специального приведены в таблице 2.</w:t>
      </w:r>
    </w:p>
    <w:p w:rsidR="003359EB" w:rsidRPr="00C76B96" w:rsidRDefault="003359EB" w:rsidP="003E77D7">
      <w:pPr>
        <w:rPr>
          <w:rFonts w:ascii="Times New Roman" w:hAnsi="Times New Roman" w:cs="Times New Roman"/>
          <w:b/>
          <w:sz w:val="28"/>
          <w:szCs w:val="28"/>
        </w:rPr>
      </w:pPr>
      <w:r w:rsidRPr="00C76B96">
        <w:rPr>
          <w:rFonts w:ascii="Times New Roman" w:hAnsi="Times New Roman" w:cs="Times New Roman"/>
          <w:b/>
          <w:sz w:val="28"/>
          <w:szCs w:val="28"/>
        </w:rPr>
        <w:t>ТЯГАЧ (магистральный) КАМАЗ 65116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59EB" w:rsidTr="003359EB">
        <w:tc>
          <w:tcPr>
            <w:tcW w:w="4672" w:type="dxa"/>
          </w:tcPr>
          <w:p w:rsidR="003359EB" w:rsidRPr="004969C8" w:rsidRDefault="003359EB" w:rsidP="0033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673" w:type="dxa"/>
          </w:tcPr>
          <w:p w:rsidR="003359EB" w:rsidRPr="004969C8" w:rsidRDefault="003359EB" w:rsidP="0033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359EB" w:rsidTr="003359EB">
        <w:tc>
          <w:tcPr>
            <w:tcW w:w="4672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 седельного тягача</w:t>
            </w:r>
          </w:p>
        </w:tc>
        <w:tc>
          <w:tcPr>
            <w:tcW w:w="4673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359EB" w:rsidTr="003359EB">
        <w:tc>
          <w:tcPr>
            <w:tcW w:w="4672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Снаряжённая масса, кг</w:t>
            </w:r>
          </w:p>
        </w:tc>
        <w:tc>
          <w:tcPr>
            <w:tcW w:w="4673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7275</w:t>
            </w:r>
          </w:p>
        </w:tc>
      </w:tr>
      <w:tr w:rsidR="003359EB" w:rsidTr="003359EB">
        <w:tc>
          <w:tcPr>
            <w:tcW w:w="4672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Длина, мм</w:t>
            </w:r>
          </w:p>
        </w:tc>
        <w:tc>
          <w:tcPr>
            <w:tcW w:w="4673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6520</w:t>
            </w:r>
          </w:p>
        </w:tc>
      </w:tr>
      <w:tr w:rsidR="003359EB" w:rsidTr="003359EB">
        <w:tc>
          <w:tcPr>
            <w:tcW w:w="4672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r w:rsidR="004969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969C8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4673" w:type="dxa"/>
          </w:tcPr>
          <w:p w:rsidR="003359EB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3359EB" w:rsidTr="003359EB">
        <w:tc>
          <w:tcPr>
            <w:tcW w:w="4672" w:type="dxa"/>
          </w:tcPr>
          <w:p w:rsidR="003359EB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Высота, мм</w:t>
            </w:r>
          </w:p>
        </w:tc>
        <w:tc>
          <w:tcPr>
            <w:tcW w:w="4673" w:type="dxa"/>
          </w:tcPr>
          <w:p w:rsidR="003359EB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</w:tr>
      <w:tr w:rsidR="003359EB" w:rsidTr="003359EB">
        <w:tc>
          <w:tcPr>
            <w:tcW w:w="4672" w:type="dxa"/>
          </w:tcPr>
          <w:p w:rsidR="003359EB" w:rsidRPr="004969C8" w:rsidRDefault="004969C8" w:rsidP="00496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b/>
                <w:sz w:val="28"/>
                <w:szCs w:val="28"/>
              </w:rPr>
              <w:t>Базовое шасси</w:t>
            </w:r>
          </w:p>
        </w:tc>
        <w:tc>
          <w:tcPr>
            <w:tcW w:w="4673" w:type="dxa"/>
          </w:tcPr>
          <w:p w:rsidR="003359EB" w:rsidRDefault="003359EB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Колесная формула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6х4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Размерность шин</w:t>
            </w:r>
          </w:p>
        </w:tc>
        <w:tc>
          <w:tcPr>
            <w:tcW w:w="4673" w:type="dxa"/>
          </w:tcPr>
          <w:p w:rsidR="004969C8" w:rsidRP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R22,5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Тормозная система колес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пневматическая, тормоза барабанные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Коробка передач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девятиступенчатая</w:t>
            </w:r>
            <w:proofErr w:type="spellEnd"/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Объём топливного бака, л</w:t>
            </w:r>
          </w:p>
        </w:tc>
        <w:tc>
          <w:tcPr>
            <w:tcW w:w="4673" w:type="dxa"/>
          </w:tcPr>
          <w:p w:rsidR="004969C8" w:rsidRP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Седельно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сцепное устройство (ССУ)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Литое, с 2-мя степенями свободы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Нагрузка на ССУ, т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Высота ССУ, мм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1255/1330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sz w:val="28"/>
                <w:szCs w:val="28"/>
              </w:rPr>
              <w:t>Диаметр сцепного шкворня, мм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b/>
                <w:sz w:val="28"/>
                <w:szCs w:val="28"/>
              </w:rPr>
              <w:t>Кабина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кабины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двигателем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(1+2)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спальных мест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Евро-5</w:t>
            </w:r>
          </w:p>
        </w:tc>
      </w:tr>
      <w:tr w:rsidR="004969C8" w:rsidTr="003359EB">
        <w:tc>
          <w:tcPr>
            <w:tcW w:w="4672" w:type="dxa"/>
          </w:tcPr>
          <w:p w:rsidR="004969C8" w:rsidRPr="004969C8" w:rsidRDefault="004969C8" w:rsidP="0049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C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  <w:tc>
          <w:tcPr>
            <w:tcW w:w="4673" w:type="dxa"/>
          </w:tcPr>
          <w:p w:rsidR="004969C8" w:rsidRDefault="004969C8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C8" w:rsidTr="003359EB">
        <w:tc>
          <w:tcPr>
            <w:tcW w:w="4672" w:type="dxa"/>
          </w:tcPr>
          <w:p w:rsidR="004969C8" w:rsidRDefault="00E95C15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Предпусковой подогреватель</w:t>
            </w:r>
          </w:p>
        </w:tc>
        <w:tc>
          <w:tcPr>
            <w:tcW w:w="4673" w:type="dxa"/>
          </w:tcPr>
          <w:p w:rsidR="004969C8" w:rsidRDefault="00E95C1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969C8" w:rsidTr="003359EB">
        <w:tc>
          <w:tcPr>
            <w:tcW w:w="4672" w:type="dxa"/>
          </w:tcPr>
          <w:p w:rsidR="004969C8" w:rsidRDefault="00E95C15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Запасное колесо</w:t>
            </w:r>
          </w:p>
        </w:tc>
        <w:tc>
          <w:tcPr>
            <w:tcW w:w="4673" w:type="dxa"/>
          </w:tcPr>
          <w:p w:rsidR="004969C8" w:rsidRDefault="00E95C1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969C8" w:rsidTr="003359EB">
        <w:tc>
          <w:tcPr>
            <w:tcW w:w="4672" w:type="dxa"/>
          </w:tcPr>
          <w:p w:rsidR="004969C8" w:rsidRDefault="00E95C15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тахографа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блоком СКЗИ</w:t>
            </w:r>
          </w:p>
        </w:tc>
        <w:tc>
          <w:tcPr>
            <w:tcW w:w="4673" w:type="dxa"/>
          </w:tcPr>
          <w:p w:rsidR="004969C8" w:rsidRDefault="00E95C1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969C8" w:rsidTr="003359EB">
        <w:tc>
          <w:tcPr>
            <w:tcW w:w="4672" w:type="dxa"/>
          </w:tcPr>
          <w:p w:rsidR="004969C8" w:rsidRDefault="00E95C15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УВЭОС (Кнопка ЭРА-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Глонасс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4969C8" w:rsidRDefault="00E95C1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5C15" w:rsidTr="003359EB">
        <w:tc>
          <w:tcPr>
            <w:tcW w:w="4672" w:type="dxa"/>
          </w:tcPr>
          <w:p w:rsidR="00E95C15" w:rsidRDefault="00E95C15" w:rsidP="004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Аэродинамический козырек</w:t>
            </w:r>
          </w:p>
        </w:tc>
        <w:tc>
          <w:tcPr>
            <w:tcW w:w="4673" w:type="dxa"/>
          </w:tcPr>
          <w:p w:rsidR="00E95C15" w:rsidRDefault="00E95C1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359EB" w:rsidRDefault="003359EB" w:rsidP="003E77D7">
      <w:pPr>
        <w:rPr>
          <w:rFonts w:ascii="Times New Roman" w:hAnsi="Times New Roman" w:cs="Times New Roman"/>
          <w:sz w:val="28"/>
          <w:szCs w:val="28"/>
        </w:rPr>
      </w:pPr>
    </w:p>
    <w:p w:rsidR="00E66BA4" w:rsidRDefault="006B5AD5" w:rsidP="003E77D7">
      <w:pPr>
        <w:rPr>
          <w:rFonts w:ascii="Times New Roman" w:hAnsi="Times New Roman" w:cs="Times New Roman"/>
          <w:b/>
          <w:sz w:val="28"/>
          <w:szCs w:val="28"/>
        </w:rPr>
      </w:pPr>
      <w:r w:rsidRPr="006B5AD5">
        <w:rPr>
          <w:rFonts w:ascii="Times New Roman" w:hAnsi="Times New Roman" w:cs="Times New Roman"/>
          <w:b/>
          <w:sz w:val="28"/>
          <w:szCs w:val="28"/>
        </w:rPr>
        <w:t>Полуприцеп НЕФАЗ-93341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5AD5" w:rsidTr="006B5AD5">
        <w:tc>
          <w:tcPr>
            <w:tcW w:w="4672" w:type="dxa"/>
          </w:tcPr>
          <w:p w:rsidR="006B5AD5" w:rsidRDefault="006B5AD5" w:rsidP="003E7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673" w:type="dxa"/>
          </w:tcPr>
          <w:p w:rsidR="006B5AD5" w:rsidRDefault="006B5AD5" w:rsidP="003E7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B5AD5" w:rsidTr="006B5AD5">
        <w:tc>
          <w:tcPr>
            <w:tcW w:w="4672" w:type="dxa"/>
          </w:tcPr>
          <w:p w:rsidR="006B5AD5" w:rsidRPr="006B5AD5" w:rsidRDefault="006B5AD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5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  <w:r w:rsidR="007D04E6">
              <w:rPr>
                <w:rFonts w:ascii="Times New Roman" w:hAnsi="Times New Roman" w:cs="Times New Roman"/>
                <w:sz w:val="28"/>
                <w:szCs w:val="28"/>
              </w:rPr>
              <w:t xml:space="preserve"> полуприцепа</w:t>
            </w:r>
          </w:p>
        </w:tc>
        <w:tc>
          <w:tcPr>
            <w:tcW w:w="4673" w:type="dxa"/>
          </w:tcPr>
          <w:p w:rsidR="006B5AD5" w:rsidRPr="006B5AD5" w:rsidRDefault="006B5AD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5AD5" w:rsidTr="006B5AD5">
        <w:tc>
          <w:tcPr>
            <w:tcW w:w="4672" w:type="dxa"/>
          </w:tcPr>
          <w:p w:rsidR="006B5AD5" w:rsidRPr="006B5AD5" w:rsidRDefault="006B5AD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5">
              <w:rPr>
                <w:rFonts w:ascii="Times New Roman" w:hAnsi="Times New Roman" w:cs="Times New Roman"/>
                <w:sz w:val="28"/>
                <w:szCs w:val="28"/>
              </w:rPr>
              <w:t>Высота ССУ, мм</w:t>
            </w:r>
          </w:p>
        </w:tc>
        <w:tc>
          <w:tcPr>
            <w:tcW w:w="4673" w:type="dxa"/>
          </w:tcPr>
          <w:p w:rsidR="006B5AD5" w:rsidRPr="006B5AD5" w:rsidRDefault="006B5AD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5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6B5AD5" w:rsidTr="006B5AD5">
        <w:tc>
          <w:tcPr>
            <w:tcW w:w="4672" w:type="dxa"/>
          </w:tcPr>
          <w:p w:rsidR="006B5AD5" w:rsidRPr="006B5AD5" w:rsidRDefault="006B5AD5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5">
              <w:rPr>
                <w:rFonts w:ascii="Times New Roman" w:hAnsi="Times New Roman" w:cs="Times New Roman"/>
                <w:sz w:val="28"/>
                <w:szCs w:val="28"/>
              </w:rPr>
              <w:t>Рама конструкции</w:t>
            </w:r>
          </w:p>
        </w:tc>
        <w:tc>
          <w:tcPr>
            <w:tcW w:w="4673" w:type="dxa"/>
          </w:tcPr>
          <w:p w:rsidR="006B5AD5" w:rsidRPr="006B5AD5" w:rsidRDefault="007D04E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5AD5" w:rsidRPr="006B5AD5">
              <w:rPr>
                <w:rFonts w:ascii="Times New Roman" w:hAnsi="Times New Roman" w:cs="Times New Roman"/>
                <w:sz w:val="28"/>
                <w:szCs w:val="28"/>
              </w:rPr>
              <w:t xml:space="preserve">тальной двутавровый профиль окрашенный ударопрочный двухкомпонентной полиуретановый краской </w:t>
            </w:r>
          </w:p>
        </w:tc>
      </w:tr>
      <w:tr w:rsidR="006B5AD5" w:rsidTr="006B5AD5">
        <w:tc>
          <w:tcPr>
            <w:tcW w:w="4672" w:type="dxa"/>
          </w:tcPr>
          <w:p w:rsidR="006B5AD5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Длина, мм</w:t>
            </w:r>
          </w:p>
        </w:tc>
        <w:tc>
          <w:tcPr>
            <w:tcW w:w="4673" w:type="dxa"/>
          </w:tcPr>
          <w:p w:rsidR="006B5AD5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6B5AD5" w:rsidTr="006B5AD5">
        <w:tc>
          <w:tcPr>
            <w:tcW w:w="4672" w:type="dxa"/>
          </w:tcPr>
          <w:p w:rsidR="006B5AD5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Ширина, мм</w:t>
            </w:r>
          </w:p>
        </w:tc>
        <w:tc>
          <w:tcPr>
            <w:tcW w:w="4673" w:type="dxa"/>
          </w:tcPr>
          <w:p w:rsidR="006B5AD5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6B5AD5" w:rsidTr="006B5AD5">
        <w:tc>
          <w:tcPr>
            <w:tcW w:w="4672" w:type="dxa"/>
          </w:tcPr>
          <w:p w:rsidR="006B5AD5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 xml:space="preserve">Подвеска </w:t>
            </w:r>
          </w:p>
        </w:tc>
        <w:tc>
          <w:tcPr>
            <w:tcW w:w="4673" w:type="dxa"/>
          </w:tcPr>
          <w:p w:rsidR="006B5AD5" w:rsidRPr="00E87852" w:rsidRDefault="007D04E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7852" w:rsidRPr="00E87852">
              <w:rPr>
                <w:rFonts w:ascii="Times New Roman" w:hAnsi="Times New Roman" w:cs="Times New Roman"/>
                <w:sz w:val="28"/>
                <w:szCs w:val="28"/>
              </w:rPr>
              <w:t>ессорно-пневматическая, односкатная</w:t>
            </w:r>
          </w:p>
        </w:tc>
      </w:tr>
      <w:tr w:rsidR="00E87852" w:rsidTr="006B5AD5">
        <w:tc>
          <w:tcPr>
            <w:tcW w:w="4672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Количество осей</w:t>
            </w:r>
          </w:p>
        </w:tc>
        <w:tc>
          <w:tcPr>
            <w:tcW w:w="4673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7852" w:rsidTr="006B5AD5">
        <w:tc>
          <w:tcPr>
            <w:tcW w:w="4672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Тормозная система</w:t>
            </w:r>
          </w:p>
        </w:tc>
        <w:tc>
          <w:tcPr>
            <w:tcW w:w="4673" w:type="dxa"/>
          </w:tcPr>
          <w:p w:rsidR="00E87852" w:rsidRPr="00E87852" w:rsidRDefault="007D04E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7852" w:rsidRPr="00E87852">
              <w:rPr>
                <w:rFonts w:ascii="Times New Roman" w:hAnsi="Times New Roman" w:cs="Times New Roman"/>
                <w:sz w:val="28"/>
                <w:szCs w:val="28"/>
              </w:rPr>
              <w:t>невматическая;</w:t>
            </w:r>
            <w:r w:rsidR="00E8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52" w:rsidRPr="00E87852">
              <w:rPr>
                <w:rFonts w:ascii="Times New Roman" w:hAnsi="Times New Roman" w:cs="Times New Roman"/>
                <w:sz w:val="28"/>
                <w:szCs w:val="28"/>
              </w:rPr>
              <w:t>система АБС на задней оси;</w:t>
            </w:r>
            <w:r w:rsidR="00E8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52" w:rsidRPr="00E87852">
              <w:rPr>
                <w:rFonts w:ascii="Times New Roman" w:hAnsi="Times New Roman" w:cs="Times New Roman"/>
                <w:sz w:val="28"/>
                <w:szCs w:val="28"/>
              </w:rPr>
              <w:t>тормоза барабанные</w:t>
            </w:r>
          </w:p>
        </w:tc>
      </w:tr>
      <w:tr w:rsidR="00E87852" w:rsidTr="006B5AD5">
        <w:tc>
          <w:tcPr>
            <w:tcW w:w="4672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Стояночный тормоз</w:t>
            </w:r>
          </w:p>
        </w:tc>
        <w:tc>
          <w:tcPr>
            <w:tcW w:w="4673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proofErr w:type="spellStart"/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энергоаккумулятором</w:t>
            </w:r>
            <w:proofErr w:type="spellEnd"/>
            <w:r w:rsidRPr="00E87852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оси</w:t>
            </w:r>
          </w:p>
        </w:tc>
      </w:tr>
      <w:tr w:rsidR="00E87852" w:rsidTr="006B5AD5">
        <w:tc>
          <w:tcPr>
            <w:tcW w:w="4672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Опорные устройства</w:t>
            </w:r>
          </w:p>
        </w:tc>
        <w:tc>
          <w:tcPr>
            <w:tcW w:w="4673" w:type="dxa"/>
          </w:tcPr>
          <w:p w:rsidR="00E87852" w:rsidRPr="00E87852" w:rsidRDefault="007D04E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87852" w:rsidRPr="00E87852">
              <w:rPr>
                <w:rFonts w:ascii="Times New Roman" w:hAnsi="Times New Roman" w:cs="Times New Roman"/>
                <w:sz w:val="28"/>
                <w:szCs w:val="28"/>
              </w:rPr>
              <w:t>елескопические, с редуктором внутри шахты</w:t>
            </w:r>
          </w:p>
        </w:tc>
      </w:tr>
      <w:tr w:rsidR="00E87852" w:rsidTr="006B5AD5">
        <w:tc>
          <w:tcPr>
            <w:tcW w:w="4672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>Размерность шин</w:t>
            </w:r>
          </w:p>
        </w:tc>
        <w:tc>
          <w:tcPr>
            <w:tcW w:w="4673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852">
              <w:rPr>
                <w:rFonts w:ascii="Times New Roman" w:hAnsi="Times New Roman" w:cs="Times New Roman"/>
                <w:sz w:val="28"/>
                <w:szCs w:val="28"/>
              </w:rPr>
              <w:t xml:space="preserve">385/65 </w:t>
            </w:r>
            <w:r w:rsidRPr="00E87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R22,5</w:t>
            </w:r>
          </w:p>
        </w:tc>
      </w:tr>
      <w:tr w:rsidR="00E87852" w:rsidTr="006B5AD5">
        <w:tc>
          <w:tcPr>
            <w:tcW w:w="4672" w:type="dxa"/>
          </w:tcPr>
          <w:p w:rsidR="00E87852" w:rsidRPr="00E87852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колёс</w:t>
            </w:r>
          </w:p>
        </w:tc>
        <w:tc>
          <w:tcPr>
            <w:tcW w:w="4673" w:type="dxa"/>
          </w:tcPr>
          <w:p w:rsidR="00E87852" w:rsidRPr="00E87852" w:rsidRDefault="007D04E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87852">
              <w:rPr>
                <w:rFonts w:ascii="Times New Roman" w:hAnsi="Times New Roman" w:cs="Times New Roman"/>
                <w:sz w:val="28"/>
                <w:szCs w:val="28"/>
              </w:rPr>
              <w:t>пильками М22х1,5</w:t>
            </w:r>
          </w:p>
        </w:tc>
      </w:tr>
      <w:tr w:rsidR="00E87852" w:rsidTr="006B5AD5">
        <w:tc>
          <w:tcPr>
            <w:tcW w:w="4672" w:type="dxa"/>
          </w:tcPr>
          <w:p w:rsidR="00E87852" w:rsidRPr="000C7786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Запасное  колесо</w:t>
            </w:r>
            <w:proofErr w:type="gramEnd"/>
            <w:r w:rsidRPr="000C77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673" w:type="dxa"/>
          </w:tcPr>
          <w:p w:rsidR="00E87852" w:rsidRPr="000C7786" w:rsidRDefault="00E87852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5AD5" w:rsidRDefault="006B5AD5" w:rsidP="003E77D7">
      <w:pPr>
        <w:rPr>
          <w:rFonts w:ascii="Times New Roman" w:hAnsi="Times New Roman" w:cs="Times New Roman"/>
          <w:b/>
          <w:sz w:val="28"/>
          <w:szCs w:val="28"/>
        </w:rPr>
      </w:pPr>
    </w:p>
    <w:p w:rsidR="000C7786" w:rsidRDefault="000C7786" w:rsidP="003E7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Фургон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7786" w:rsidTr="000C7786">
        <w:tc>
          <w:tcPr>
            <w:tcW w:w="4672" w:type="dxa"/>
          </w:tcPr>
          <w:p w:rsidR="000C7786" w:rsidRDefault="000C7786" w:rsidP="003E7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673" w:type="dxa"/>
          </w:tcPr>
          <w:p w:rsidR="000C7786" w:rsidRDefault="000C7786" w:rsidP="003E7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C7786" w:rsidTr="000C7786">
        <w:tc>
          <w:tcPr>
            <w:tcW w:w="4672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Внешние габаритные размеры</w:t>
            </w:r>
          </w:p>
        </w:tc>
        <w:tc>
          <w:tcPr>
            <w:tcW w:w="4673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86" w:rsidTr="000C7786">
        <w:tc>
          <w:tcPr>
            <w:tcW w:w="4672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Длина, мм</w:t>
            </w:r>
          </w:p>
        </w:tc>
        <w:tc>
          <w:tcPr>
            <w:tcW w:w="4673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</w:tr>
      <w:tr w:rsidR="000C7786" w:rsidTr="000C7786">
        <w:tc>
          <w:tcPr>
            <w:tcW w:w="4672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Ширина, мм</w:t>
            </w:r>
          </w:p>
        </w:tc>
        <w:tc>
          <w:tcPr>
            <w:tcW w:w="4673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</w:tr>
      <w:tr w:rsidR="000C7786" w:rsidTr="000C7786">
        <w:tc>
          <w:tcPr>
            <w:tcW w:w="4672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Высота, мм</w:t>
            </w:r>
          </w:p>
        </w:tc>
        <w:tc>
          <w:tcPr>
            <w:tcW w:w="4673" w:type="dxa"/>
          </w:tcPr>
          <w:p w:rsidR="000C7786" w:rsidRPr="000C7786" w:rsidRDefault="000C7786" w:rsidP="003E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786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</w:tbl>
    <w:p w:rsidR="000C7786" w:rsidRDefault="000C7786" w:rsidP="003E77D7">
      <w:pPr>
        <w:rPr>
          <w:rFonts w:ascii="Times New Roman" w:hAnsi="Times New Roman" w:cs="Times New Roman"/>
          <w:b/>
          <w:sz w:val="28"/>
          <w:szCs w:val="28"/>
        </w:rPr>
      </w:pPr>
    </w:p>
    <w:p w:rsidR="000C7786" w:rsidRPr="000C7786" w:rsidRDefault="000C7786" w:rsidP="000C7786">
      <w:pPr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lastRenderedPageBreak/>
        <w:t xml:space="preserve">Фургон МСТК смонтирован на шасси полуприцепа. </w:t>
      </w:r>
    </w:p>
    <w:p w:rsidR="000C7786" w:rsidRDefault="000C7786" w:rsidP="00C76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 xml:space="preserve">Корпус фургона изготовлен из монолитных теплоизоляционных сэндвич-панелей. Панели с обеих сторон покрыты армированным стекловолокном и пластиком белого цвета. Внутреннее наполнение панелей: </w:t>
      </w:r>
      <w:proofErr w:type="spellStart"/>
      <w:r w:rsidRPr="000C7786">
        <w:rPr>
          <w:rFonts w:ascii="Times New Roman" w:hAnsi="Times New Roman" w:cs="Times New Roman"/>
          <w:sz w:val="28"/>
          <w:szCs w:val="28"/>
        </w:rPr>
        <w:t>пенополистирол</w:t>
      </w:r>
      <w:proofErr w:type="spellEnd"/>
      <w:r w:rsidRPr="000C7786">
        <w:rPr>
          <w:rFonts w:ascii="Times New Roman" w:hAnsi="Times New Roman" w:cs="Times New Roman"/>
          <w:sz w:val="28"/>
          <w:szCs w:val="28"/>
        </w:rPr>
        <w:t xml:space="preserve">, номинальной плотности 32кг/м³, группы горючести Г1, прочности при 10% деформации 250кПа и </w:t>
      </w:r>
      <w:proofErr w:type="spellStart"/>
      <w:r w:rsidRPr="000C7786">
        <w:rPr>
          <w:rFonts w:ascii="Times New Roman" w:hAnsi="Times New Roman" w:cs="Times New Roman"/>
          <w:sz w:val="28"/>
          <w:szCs w:val="28"/>
        </w:rPr>
        <w:t>водопоглощение</w:t>
      </w:r>
      <w:proofErr w:type="spellEnd"/>
      <w:r w:rsidRPr="000C7786">
        <w:rPr>
          <w:rFonts w:ascii="Times New Roman" w:hAnsi="Times New Roman" w:cs="Times New Roman"/>
          <w:sz w:val="28"/>
          <w:szCs w:val="28"/>
        </w:rPr>
        <w:t xml:space="preserve"> за 28 суток 0,2% от объёма.</w:t>
      </w:r>
    </w:p>
    <w:p w:rsidR="007D04E6" w:rsidRDefault="007D04E6" w:rsidP="00C76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конструкции фургона на шасси полуприцепа предусмотрено декоративное обрамление, расположенное под фургоном по всему периметру, предназначенное для придания МСТК эстетичного внешнего вида и скрытия элементов ходовой части и коммуникаций.</w:t>
      </w:r>
    </w:p>
    <w:p w:rsidR="007D04E6" w:rsidRDefault="007D04E6" w:rsidP="00C76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Обрамление состоит из жёстких стационарных и (или) съёмных панелей. Панели изготовлены из тонких сэндвич-панелей, обрамлены алюминиевым профилем и крепятся к фургону с помощью кронштейнов.</w:t>
      </w:r>
    </w:p>
    <w:p w:rsidR="007D04E6" w:rsidRDefault="007D04E6" w:rsidP="00C76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панелями расположены: инструментальный ящик, ящики для съёмных панелей и трапов, фекальный бак и фекальные шланги.</w:t>
      </w:r>
    </w:p>
    <w:p w:rsidR="007D04E6" w:rsidRPr="000C7786" w:rsidRDefault="007D04E6" w:rsidP="007D04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Передняя часть фургона обрамлена съемными панелями, которые снимаются при движении МСТК.</w:t>
      </w:r>
    </w:p>
    <w:p w:rsid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ab/>
        <w:t>Конструкция фургона на шасси полуприцепа позволяет нормальную эксплуатацию МСТК стационарно рабочем режиме без тягача.</w:t>
      </w:r>
    </w:p>
    <w:p w:rsidR="007D04E6" w:rsidRPr="000C7786" w:rsidRDefault="007D04E6" w:rsidP="00EE61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двери, дверцы, лючки и</w:t>
      </w:r>
      <w:r w:rsidR="00EE61E9">
        <w:rPr>
          <w:rFonts w:ascii="Times New Roman" w:hAnsi="Times New Roman" w:cs="Times New Roman"/>
          <w:sz w:val="28"/>
          <w:szCs w:val="28"/>
        </w:rPr>
        <w:t xml:space="preserve"> окна спроектированы и выполнен</w:t>
      </w:r>
      <w:r>
        <w:rPr>
          <w:rFonts w:ascii="Times New Roman" w:hAnsi="Times New Roman" w:cs="Times New Roman"/>
          <w:sz w:val="28"/>
          <w:szCs w:val="28"/>
        </w:rPr>
        <w:t>ы так, чтобы обеспечивать исключение несанкционированного доступа посторонних лиц во внутреннее пространство</w:t>
      </w:r>
      <w:r w:rsidR="00EE61E9">
        <w:rPr>
          <w:rFonts w:ascii="Times New Roman" w:hAnsi="Times New Roman" w:cs="Times New Roman"/>
          <w:sz w:val="28"/>
          <w:szCs w:val="28"/>
        </w:rPr>
        <w:t xml:space="preserve"> фургона, а также доступ к органам управления всех систем МСТК.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>Внутреннее пространство фургона разделено на 6 отсеков: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>-мужское отделение;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>-женское отделение;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lastRenderedPageBreak/>
        <w:t>-отделение для лиц с ограниченными возможностями;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>-помещение для работника;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>-входной тамбур;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>-технический отсек.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86">
        <w:rPr>
          <w:rFonts w:ascii="Times New Roman" w:hAnsi="Times New Roman" w:cs="Times New Roman"/>
          <w:sz w:val="28"/>
          <w:szCs w:val="28"/>
        </w:rPr>
        <w:tab/>
        <w:t>Вся сантехника для общего пользования (унитазы, писсуары, смесители, раковины, держатели туалетной бумаги и полотенец, диспенсеры для жидкого мыла, зеркала) изготовлены из нержавеющей стали в антивандальном исполнении.</w:t>
      </w:r>
    </w:p>
    <w:p w:rsidR="000C7786" w:rsidRPr="000C7786" w:rsidRDefault="000C7786" w:rsidP="00C76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86" w:rsidRPr="000C7786" w:rsidRDefault="000C7786" w:rsidP="000C77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786" w:rsidRPr="000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1D5F"/>
    <w:multiLevelType w:val="hybridMultilevel"/>
    <w:tmpl w:val="A746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6D0"/>
    <w:multiLevelType w:val="hybridMultilevel"/>
    <w:tmpl w:val="1EB8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CD"/>
    <w:rsid w:val="000C396F"/>
    <w:rsid w:val="000C7786"/>
    <w:rsid w:val="000E45D4"/>
    <w:rsid w:val="00134B88"/>
    <w:rsid w:val="002D3CB2"/>
    <w:rsid w:val="003359EB"/>
    <w:rsid w:val="00346EF1"/>
    <w:rsid w:val="00366DD1"/>
    <w:rsid w:val="003A34FC"/>
    <w:rsid w:val="003E77D7"/>
    <w:rsid w:val="00401AEB"/>
    <w:rsid w:val="00403589"/>
    <w:rsid w:val="004969C8"/>
    <w:rsid w:val="004A0177"/>
    <w:rsid w:val="006768A0"/>
    <w:rsid w:val="006B5AD5"/>
    <w:rsid w:val="006F1133"/>
    <w:rsid w:val="007D04E6"/>
    <w:rsid w:val="00A65986"/>
    <w:rsid w:val="00B9279D"/>
    <w:rsid w:val="00BB445D"/>
    <w:rsid w:val="00C76B96"/>
    <w:rsid w:val="00D429BA"/>
    <w:rsid w:val="00D70FCD"/>
    <w:rsid w:val="00DD6A26"/>
    <w:rsid w:val="00E66BA4"/>
    <w:rsid w:val="00E87852"/>
    <w:rsid w:val="00E95C15"/>
    <w:rsid w:val="00EA1A80"/>
    <w:rsid w:val="00E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381EA-EE48-4FDE-901D-298A380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Асанова</dc:creator>
  <cp:keywords/>
  <dc:description/>
  <cp:lastModifiedBy>Виктория Анатольевна Асанова</cp:lastModifiedBy>
  <cp:revision>2</cp:revision>
  <dcterms:created xsi:type="dcterms:W3CDTF">2022-09-16T05:39:00Z</dcterms:created>
  <dcterms:modified xsi:type="dcterms:W3CDTF">2022-09-16T05:39:00Z</dcterms:modified>
</cp:coreProperties>
</file>